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2B" w:rsidRPr="00D1072B" w:rsidRDefault="00D1072B" w:rsidP="00D107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bookmarkStart w:id="0" w:name="_GoBack"/>
      <w:r w:rsidRPr="00D1072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Письмо&gt; </w:t>
      </w:r>
      <w:proofErr w:type="spellStart"/>
      <w:r w:rsidRPr="00D1072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Минобрнауки</w:t>
      </w:r>
      <w:proofErr w:type="spellEnd"/>
      <w:r w:rsidRPr="00D1072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России от 25.02.2015 N 08-ПГ-МОН-1993 "О направлении обращения"</w:t>
      </w:r>
    </w:p>
    <w:p w:rsidR="00D1072B" w:rsidRPr="00D1072B" w:rsidRDefault="00D1072B" w:rsidP="00D107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dst100001"/>
      <w:bookmarkEnd w:id="1"/>
      <w:bookmarkEnd w:id="0"/>
      <w:r w:rsidRPr="00D1072B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D1072B" w:rsidRPr="00D1072B" w:rsidRDefault="00D1072B" w:rsidP="00D107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dst100002"/>
      <w:bookmarkEnd w:id="2"/>
      <w:r w:rsidRPr="00D1072B">
        <w:rPr>
          <w:rFonts w:ascii="Times New Roman" w:eastAsia="Times New Roman" w:hAnsi="Times New Roman" w:cs="Times New Roman"/>
          <w:b/>
          <w:bCs/>
          <w:sz w:val="20"/>
          <w:szCs w:val="20"/>
        </w:rPr>
        <w:t>ДЕПАРТАМЕНТ ГОСУДАРСТВЕННОЙ ПОЛИТИКИ</w:t>
      </w:r>
    </w:p>
    <w:p w:rsidR="00D1072B" w:rsidRPr="00D1072B" w:rsidRDefault="00D1072B" w:rsidP="00D107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1072B">
        <w:rPr>
          <w:rFonts w:ascii="Times New Roman" w:eastAsia="Times New Roman" w:hAnsi="Times New Roman" w:cs="Times New Roman"/>
          <w:b/>
          <w:bCs/>
          <w:sz w:val="20"/>
          <w:szCs w:val="20"/>
        </w:rPr>
        <w:t>В СФЕРЕ ОБЩЕГО ОБРАЗОВАНИЯ</w:t>
      </w:r>
    </w:p>
    <w:p w:rsidR="00D1072B" w:rsidRPr="00D1072B" w:rsidRDefault="00D1072B" w:rsidP="00D107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dst100003"/>
      <w:bookmarkEnd w:id="3"/>
      <w:r w:rsidRPr="00D1072B">
        <w:rPr>
          <w:rFonts w:ascii="Times New Roman" w:eastAsia="Times New Roman" w:hAnsi="Times New Roman" w:cs="Times New Roman"/>
          <w:b/>
          <w:bCs/>
          <w:sz w:val="20"/>
          <w:szCs w:val="20"/>
        </w:rPr>
        <w:t>ПИСЬМО</w:t>
      </w:r>
    </w:p>
    <w:p w:rsidR="00D1072B" w:rsidRPr="00D1072B" w:rsidRDefault="00D1072B" w:rsidP="00D107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1072B">
        <w:rPr>
          <w:rFonts w:ascii="Times New Roman" w:eastAsia="Times New Roman" w:hAnsi="Times New Roman" w:cs="Times New Roman"/>
          <w:b/>
          <w:bCs/>
          <w:sz w:val="20"/>
          <w:szCs w:val="20"/>
        </w:rPr>
        <w:t>от 25 февраля 2015 г. N 08-ПГ-МОН-1993</w:t>
      </w:r>
    </w:p>
    <w:p w:rsidR="00D1072B" w:rsidRPr="00D1072B" w:rsidRDefault="00D1072B" w:rsidP="00D107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" w:name="dst100004"/>
      <w:bookmarkEnd w:id="4"/>
      <w:r w:rsidRPr="00D1072B">
        <w:rPr>
          <w:rFonts w:ascii="Times New Roman" w:eastAsia="Times New Roman" w:hAnsi="Times New Roman" w:cs="Times New Roman"/>
          <w:b/>
          <w:bCs/>
          <w:sz w:val="20"/>
          <w:szCs w:val="20"/>
        </w:rPr>
        <w:t>О НАПРАВЛЕНИИ ОБРАЩЕНИЯ</w:t>
      </w:r>
    </w:p>
    <w:p w:rsidR="00D1072B" w:rsidRPr="00D1072B" w:rsidRDefault="00D1072B" w:rsidP="00D1072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D107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72B" w:rsidRPr="00D1072B" w:rsidRDefault="00D1072B" w:rsidP="00D107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005"/>
      <w:bookmarkEnd w:id="5"/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государственной политики в сфере общего образования </w:t>
      </w:r>
      <w:proofErr w:type="spellStart"/>
      <w:r w:rsidRPr="00D1072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 России рассмотрел обращение и в части своей компетенции сообщает.</w:t>
      </w:r>
    </w:p>
    <w:p w:rsidR="00D1072B" w:rsidRPr="00D1072B" w:rsidRDefault="00D1072B" w:rsidP="00D107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006"/>
      <w:bookmarkEnd w:id="6"/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4" w:anchor="dst100258" w:history="1">
        <w:r w:rsidRPr="00D1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 статьи 6</w:t>
        </w:r>
      </w:hyperlink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(далее - Федеральный закон "О персональных данных") обработка персональных данных должна осуществляться с соблюдением принципов и правил, предусмотренных Федеральным </w:t>
      </w:r>
      <w:hyperlink r:id="rId5" w:history="1">
        <w:r w:rsidRPr="00D1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 "О персональных данных". Обработка персональных данных допускается, в том числе, в случае, если такая обработка осуществляется с согласия субъекта персональных данных на обработку его персональных данных.</w:t>
      </w:r>
    </w:p>
    <w:p w:rsidR="00D1072B" w:rsidRPr="00D1072B" w:rsidRDefault="00D1072B" w:rsidP="00D107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007"/>
      <w:bookmarkEnd w:id="7"/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Учитывая необходимость обработки персональных данных учащихся общеобразовательными учреждениями, в том числе для внесения информации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(в соответствии с положениями </w:t>
      </w:r>
      <w:hyperlink r:id="rId6" w:history="1">
        <w:r w:rsidRPr="00D1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31 августа 2013 г. N 755), общеобразовательные учреждения обязаны получить согласие субъекта вышеуказанных персональных данных на их обработку. Обращаем внимание, что такое согласие должно быть получено в строгом соответствии с положениями </w:t>
      </w:r>
      <w:hyperlink r:id="rId7" w:anchor="dst100278" w:history="1">
        <w:r w:rsidRPr="00D1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9</w:t>
        </w:r>
      </w:hyperlink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персональных данных".</w:t>
      </w:r>
    </w:p>
    <w:p w:rsidR="00D1072B" w:rsidRPr="00D1072B" w:rsidRDefault="00D1072B" w:rsidP="00D107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008"/>
      <w:bookmarkEnd w:id="8"/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Кроме того, считаем необходимым отметить, что в случае </w:t>
      </w:r>
      <w:proofErr w:type="spellStart"/>
      <w:r w:rsidRPr="00D1072B">
        <w:rPr>
          <w:rFonts w:ascii="Times New Roman" w:eastAsia="Times New Roman" w:hAnsi="Times New Roman" w:cs="Times New Roman"/>
          <w:sz w:val="24"/>
          <w:szCs w:val="24"/>
        </w:rPr>
        <w:t>непредоставления</w:t>
      </w:r>
      <w:proofErr w:type="spellEnd"/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 субъектом согласия на обработку его персональных данных образовательным учреждением, у субъекта может возникнуть риск неполучения части образовательных услуг, например, неполучения документа об образовании или о квалификации, так как для заполнения обязательных полей указанных документов требуются персональные данные получателя.</w:t>
      </w:r>
    </w:p>
    <w:p w:rsidR="00D1072B" w:rsidRPr="00D1072B" w:rsidRDefault="00D1072B" w:rsidP="00D107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009"/>
      <w:bookmarkEnd w:id="9"/>
      <w:r w:rsidRPr="00D1072B">
        <w:rPr>
          <w:rFonts w:ascii="Times New Roman" w:eastAsia="Times New Roman" w:hAnsi="Times New Roman" w:cs="Times New Roman"/>
          <w:sz w:val="24"/>
          <w:szCs w:val="24"/>
        </w:rPr>
        <w:t>Необходимо также отметить, что предоставление в общеобразовательные организации на учащихся СНИЛС (страховой номер индивидуального лицевого счета застрахованного лица в системе обязательного пенсионного страхования Российской Федерации) законодательством Российской Федерации не предусмотрено.</w:t>
      </w:r>
    </w:p>
    <w:p w:rsidR="00D1072B" w:rsidRPr="00D1072B" w:rsidRDefault="00D1072B" w:rsidP="00D107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00010"/>
      <w:bookmarkEnd w:id="10"/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8" w:anchor="dst100010" w:history="1">
        <w:r w:rsidRPr="00D1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</w:t>
        </w:r>
      </w:hyperlink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индивидуальном (персонифицированном) учете в системе обязательного пенсионного страхования" (далее - Федеральный закон) застрахованными лицами являются лица, на которых распространяется обязательное пенсионное страхование, за которых уплачиваются страховые взносы в Пенсионный фонд Российской Федерации в соответствии с законодательством Российской Федерации.</w:t>
      </w:r>
    </w:p>
    <w:p w:rsidR="00D1072B" w:rsidRPr="00D1072B" w:rsidRDefault="00D1072B" w:rsidP="00D107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00011"/>
      <w:bookmarkEnd w:id="11"/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лицевой счет застрахованного лица - документ, хранящийся в органах Пенсионного фонда Российской Федерации, содержащий предусмотренные </w:t>
      </w:r>
      <w:r w:rsidRPr="00D107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9" w:history="1">
        <w:r w:rsidRPr="00D1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 сведения о застрахованных лицах, включенные в информационные ресурсы Пенсионного фонда Российской Федерации.</w:t>
      </w:r>
    </w:p>
    <w:p w:rsidR="00D1072B" w:rsidRPr="00D1072B" w:rsidRDefault="00D1072B" w:rsidP="00D107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100012"/>
      <w:bookmarkEnd w:id="12"/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Органом, осуществляющим индивидуальный (персонифицированный) учет в системе обязательного пенсионного страхования, является согласно </w:t>
      </w:r>
      <w:hyperlink r:id="rId10" w:anchor="dst100040" w:history="1">
        <w:r w:rsidRPr="00D1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5</w:t>
        </w:r>
      </w:hyperlink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Пенсионный фонд Российской Федерации.</w:t>
      </w:r>
    </w:p>
    <w:p w:rsidR="00D1072B" w:rsidRPr="00D1072B" w:rsidRDefault="00D1072B" w:rsidP="00D107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00013"/>
      <w:bookmarkEnd w:id="13"/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11" w:anchor="dst100254" w:history="1">
        <w:r w:rsidRPr="00D1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7</w:t>
        </w:r>
      </w:hyperlink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anchor="dst52" w:history="1">
        <w:r w:rsidRPr="00D1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статьи 6</w:t>
        </w:r>
      </w:hyperlink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индивидуальный лицевой счет застрахованного лица хранится в Пенсионном фонде Российской Федерации в течение всей жизни застрахованного лица, сведения, содержащиеся в индивидуальных лицевых счетах застрахованных лиц, относятся к информации, в отношении которой установлено требование об обеспечении ее конфиденциальности.</w:t>
      </w:r>
    </w:p>
    <w:p w:rsidR="00D1072B" w:rsidRPr="00D1072B" w:rsidRDefault="00D1072B" w:rsidP="00D107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100014"/>
      <w:bookmarkEnd w:id="14"/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15 приказа </w:t>
      </w:r>
      <w:proofErr w:type="spellStart"/>
      <w:r w:rsidRPr="00D1072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1072B">
        <w:rPr>
          <w:rFonts w:ascii="Times New Roman" w:eastAsia="Times New Roman" w:hAnsi="Times New Roman" w:cs="Times New Roman"/>
          <w:sz w:val="24"/>
          <w:szCs w:val="24"/>
        </w:rPr>
        <w:t xml:space="preserve"> России от 15 февраля 2012 г. N 107 "Об утверждении Порядка приема граждан в образовательные учреждения" требования предоставления других документов, в том числе номера СНИЛС, за исключением документов, определенных в пункте 12 настоящего приказа, в качестве основания для приема детей в учреждение не допускается.</w:t>
      </w:r>
    </w:p>
    <w:p w:rsidR="00D1072B" w:rsidRPr="00D1072B" w:rsidRDefault="00D1072B" w:rsidP="00D107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72B" w:rsidRPr="00D1072B" w:rsidRDefault="00D1072B" w:rsidP="00D1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015"/>
      <w:bookmarkEnd w:id="15"/>
      <w:r w:rsidRPr="00D1072B">
        <w:rPr>
          <w:rFonts w:ascii="Times New Roman" w:eastAsia="Times New Roman" w:hAnsi="Times New Roman" w:cs="Times New Roman"/>
          <w:sz w:val="24"/>
          <w:szCs w:val="24"/>
        </w:rPr>
        <w:t>Заместитель директора Департамента</w:t>
      </w:r>
      <w:r w:rsidR="001D1F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1072B">
        <w:rPr>
          <w:rFonts w:ascii="Times New Roman" w:eastAsia="Times New Roman" w:hAnsi="Times New Roman" w:cs="Times New Roman"/>
          <w:sz w:val="24"/>
          <w:szCs w:val="24"/>
        </w:rPr>
        <w:t>И.П.ЯРЦЕВА</w:t>
      </w:r>
    </w:p>
    <w:p w:rsidR="0013104F" w:rsidRDefault="0013104F" w:rsidP="00D1072B">
      <w:pPr>
        <w:jc w:val="both"/>
      </w:pPr>
    </w:p>
    <w:sectPr w:rsidR="0013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2B"/>
    <w:rsid w:val="0013104F"/>
    <w:rsid w:val="001D1F93"/>
    <w:rsid w:val="002736CF"/>
    <w:rsid w:val="00D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C8A85-071C-47B3-B3A5-8A36278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7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7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D1072B"/>
  </w:style>
  <w:style w:type="character" w:styleId="a3">
    <w:name w:val="Hyperlink"/>
    <w:basedOn w:val="a0"/>
    <w:uiPriority w:val="99"/>
    <w:semiHidden/>
    <w:unhideWhenUsed/>
    <w:rsid w:val="00D10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document/cons_doc_LAW_9839/a93622d8ff295f9fe519e0bc62bae64f6aac7af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document/cons_doc_LAW_61801/6c94959bc017ac80140621762d2ac59f6006b08c/" TargetMode="External"/><Relationship Id="rId12" Type="http://schemas.openxmlformats.org/officeDocument/2006/relationships/hyperlink" Target="http://www.consultant.ru/cons/document/cons_doc_LAW_9839/04ddc0c6a2a2e4b003381c319abf84fbd590807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document/cons_doc_LAW_151284/" TargetMode="External"/><Relationship Id="rId11" Type="http://schemas.openxmlformats.org/officeDocument/2006/relationships/hyperlink" Target="http://www.consultant.ru/cons/document/cons_doc_LAW_9839/04ddc0c6a2a2e4b003381c319abf84fbd590807e/" TargetMode="External"/><Relationship Id="rId5" Type="http://schemas.openxmlformats.org/officeDocument/2006/relationships/hyperlink" Target="http://www.consultant.ru/cons/document/cons_doc_LAW_61801/" TargetMode="External"/><Relationship Id="rId10" Type="http://schemas.openxmlformats.org/officeDocument/2006/relationships/hyperlink" Target="http://www.consultant.ru/cons/document/cons_doc_LAW_9839/5a5b63c43d4c865b70a947dd7cb32e5fb604185c/" TargetMode="External"/><Relationship Id="rId4" Type="http://schemas.openxmlformats.org/officeDocument/2006/relationships/hyperlink" Target="http://www.consultant.ru/cons/document/cons_doc_LAW_61801/315f051396c88f1e4f827ba3f2ae313d999a1873/" TargetMode="External"/><Relationship Id="rId9" Type="http://schemas.openxmlformats.org/officeDocument/2006/relationships/hyperlink" Target="http://www.consultant.ru/cons/document/cons_doc_LAW_98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МРИО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bredboyca</cp:lastModifiedBy>
  <cp:revision>2</cp:revision>
  <dcterms:created xsi:type="dcterms:W3CDTF">2015-11-16T09:12:00Z</dcterms:created>
  <dcterms:modified xsi:type="dcterms:W3CDTF">2015-11-16T09:12:00Z</dcterms:modified>
</cp:coreProperties>
</file>