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gif" ContentType="image/gif"/>
  <Override PartName="/word/media/image4.gif" ContentType="image/gif"/>
  <Override PartName="/word/media/image3.gif" ContentType="image/gif"/>
  <Override PartName="/word/media/image2.gif" ContentType="image/gif"/>
  <Override PartName="/word/media/image1.gif" ContentType="image/gi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outlineLvl w:val="0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bookmarkStart w:id="0" w:name="__DdeLink__735_571460568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Письмо&gt; ФАНО России от 19.11.2014 N 007-18.1-07/АМ-1540 "О лицензировании образовательной деятельности" (19 ноября 2014 г.)</w:t>
      </w:r>
    </w:p>
    <w:p>
      <w:pPr>
        <w:pStyle w:val="Normal"/>
        <w:spacing w:lineRule="auto" w:line="240" w:beforeAutospacing="1" w:afterAutospacing="1"/>
        <w:jc w:val="center"/>
        <w:outlineLvl w:val="1"/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ФЕДЕРАЛЬНОЕ АГЕНТСТВО НАУЧНЫХ ОРГАНИЗАЦИЙ</w:t>
        <w:br/>
        <w:t>ПИСЬМО от 19 ноября 2014 г. N 007-18.1-07/АМ-1540</w:t>
        <w:br/>
        <w:br/>
        <w:t>О ЛИЦЕНЗИРОВАНИИ ОБРАЗОВАТЕЛЬНОЙ ДЕЯТЕЛЬНОСТИ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(далее - Закон N 273-ФЗ), вступившим в силу 1 сентября 2013 г., подготовка кадров высшей квалификации по программам подготовки научно-педагогических кадров в аспирантуре и программам ординатуры отнесены к уровню высшего образования, а аспиранты и ординаторы - к категории "обучающиеся", согласно </w:t>
      </w:r>
      <w:hyperlink r:id="rId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статьям 10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273-ФЗ, </w:t>
      </w:r>
      <w:bookmarkStart w:id="1" w:name="_GoBack"/>
      <w:bookmarkEnd w:id="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соответственно.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Обучение по программам аспирантуры и программам ординатуры осуществляется в соответствии с перечнями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и специальностей высшего образования - подготовки кадров высшей квалификации по программам ординатуры, утвержденными </w:t>
      </w:r>
      <w:hyperlink r:id="rId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Минобрнауки России от 12 сентября 2013 г. N 1061.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учетом особенностей, установленных </w:t>
      </w:r>
      <w:hyperlink r:id="rId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91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273-ФЗ, в соответствии с Федеральным </w:t>
      </w:r>
      <w:hyperlink r:id="rId7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от 4 мая 2011 г. N 99-ФЗ "О лицензировании отдельных видов деятельности" (далее - Закон N 99-ФЗ) образовательная деятельность подлежит лицензированию.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Учитывая изложенное, еще раз считаем необходимым обратить внимание на то, что согласно </w:t>
      </w:r>
      <w:hyperlink r:id="rId8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части 9 статьи 108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273-ФЗ установлено, что лицензии на осуществление образовательной деятельности (в том числе бессрочные), выданные до 1 сентября 2013 года, должны быть переоформлены до 1 января 2016 года в целях приведения образовательной деятельности в соответствие с </w:t>
      </w:r>
      <w:hyperlink r:id="rId9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N 273-ФЗ.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рамках оказания методологической помощи научным организациям, подведомственным Федеральному агентству научных организаций, осуществляющим образовательную деятельность, направляем для использования в работе информационные материалы согласно </w:t>
      </w:r>
      <w:r>
        <w:fldChar w:fldCharType="begin"/>
      </w:r>
      <w:r>
        <w:instrText> HYPERLINK "http://www.consultant.ru/document/cons_doc_LAW_140928/" \l "p24"</w:instrText>
      </w:r>
      <w:r>
        <w:fldChar w:fldCharType="separate"/>
      </w:r>
      <w:r>
        <w:rPr>
          <w:rStyle w:val="Style12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приложению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 настоящему письму.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А.М.МЕДВЕДЕВ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N 1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письму ФАНО России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19.11.2014 N 007-18.1-07/АМ-1540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ОБЩИЕ ТРЕБОВАНИЯ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ПОРЯДКУ ВЫДАЧИ И ПЕРЕОФОРМЛЕНИЯ ЛИЦЕНЗИИ НА ОСУЩЕСТВЛЕНИЕ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ОБРАЗОВАТЕЛЬНОЙ ДЕЯТЕЛЬНОСТИ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 уже было отмечено, обучение по программам аспирантуры и программам ординатуры осуществляется в соответствии с перечнями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и специальностей высшего образования - подготовки кадров высшей квалификации по программам ординатуры, утвержденными </w:t>
      </w:r>
      <w:hyperlink r:id="rId10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Минобрнауки России от 12 сентября 2013 г. N 1061.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 вступления в силу </w:t>
      </w:r>
      <w:hyperlink r:id="rId11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N 273-ФЗ прием в аспирантуру проводился в соответствии с </w:t>
      </w:r>
      <w:hyperlink r:id="rId1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Номенклатурой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специальностей научных работников, утвержденной приказом Минобрнауки России от 25 февраля 2009 г. N 59. Прием в ординатуру - в соответствии с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целях приведения образовательной деятельности научных учреждений в соответствие с требованиями </w:t>
      </w:r>
      <w:hyperlink r:id="rId1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N 273-ФЗ до 1 января 2016 г. ими должны быть переоформлены приложения к лицензиям на осуществление образовательной деятельности (далее - лицензии) в части сведений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связи с тем, что отсутствие переоформленных лицензий является препятствием для получения учреждениями свидетельств о государственной аккредитации реализуемых ими образовательных программ подготовки научно-педагогических кадров в аспирантуре, программ ординатуры, считаем необходимым осуществить их переоформление в ближайшее время.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осуществления процедур переоформления лицензий </w:t>
      </w:r>
      <w:hyperlink r:id="rId1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Минобрнауки России от 2 сентября 2014 г. N 1192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</w:t>
      </w:r>
      <w:hyperlink r:id="rId1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которых утвержден приказом Минобрнауки России от 12 сентября 2013 г. N 1061, научным специальностям, предусмотренным </w:t>
      </w:r>
      <w:hyperlink r:id="rId1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номенклатурой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научных специальностей, утвержденной приказом Минобрнауки России от 25 февраля 2009 г. N 59.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Обращаем внимание, что переоформление лицензий возможно будет осуществить только после вступления в силу </w:t>
      </w:r>
      <w:hyperlink r:id="rId17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Минобрнауки России от 2 сентября 2014 г. N 1192 - по истечении 10 дней со дня его официального опубликования (о дате вступления в силу указанного приказа ФАНО России сообщит дополнительно).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Кроме того, </w:t>
      </w:r>
      <w:hyperlink r:id="rId18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Минобрнауки России от 10 января 2014 г. N 4 установлено соответствие специальностей высшего образования - подготовки кадров высшей квалификации по программам ординатуры, </w:t>
      </w:r>
      <w:hyperlink r:id="rId19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которых утвержден приказом Министерства образования и науки Российской Федерации от 12 сентября 2013 г. N 1061,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</w:r>
      <w:hyperlink r:id="rId20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номенклатуре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утвержденной приказом Министерства здравоохранения и социального развития Российской Федерации от 23 апреля 2009 г. N 210н.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Справочно: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Лицензия также подлежит переоформлению в случаях: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реорганизации юридического лица в форме преобразования;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реорганизации юридических лиц в форме присоединения при наличии лицензии у присоединяемого юридического лица;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наименования юридического лица;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адреса места нахождения юридического лица;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адресов мест осуществления юридическим лицом лицензируемого вида деятельности;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перечня оказываемых услуг - изменение наименования образовательных программ (перечня направлений подготовки аспирантов (ординаторов);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изменения перечня оказываемых услуг - при намерении лицензиата оказывать новые услуги, составляющие лицензируемый вид деятельности (перечня направлений подготовки аспирантов (ординаторов));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планируется осуществлять лицензируемую деятельность в филиале, не указанном в лицензии.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Порядок проведения лицензирования образовательной деятельности установлен </w:t>
      </w:r>
      <w:hyperlink r:id="rId21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 "О лицензировании образовательной деятельности" (далее - Положение о лицензировании образовательной деятельности).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Лицензирование рассматриваемой образовательной деятельности организаций (в том числе переоформление имеющихся лицензий) осуществляется Федеральной службой по надзору в сфере образования и науки (далее - Рособрнадзор). Государственная услуга по лицензированию образовательной деятельности предоставляется уполномоченным структурным подразделением Рособрнадзора - Управлением государственных услуг.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Заявителем по вопросу предоставления лицензии выступает соискатель лицензии.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Заявителем по вопросу переоформления лицензии и (или) приложения к лицензии, предоставления дубликата лицензии выступает лицензиат.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Лицензионные требования, предъявляемые к соискателю лицензии и лицензиату, прилагаются.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 о выдаче или переоформлении лицензии (далее - Заявление) и прилагаемые к нему документы могут быть представлены соискателем лицензии или лицензиатом в Рособрнадзор: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непосредственно (в целях оптимизации потока заявителей в Рособрнадзоре организована электронная очередь, запись на конкретное время приема осуществляется через информационные терминалы, расположенные по адресам: 117997, г. Москва, ул. Шаболовка, д. 33; 127994, г. Москва, ул. Садовая-Сухаревская, д. 16, для сдачи документов доверенность не требуется);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заказным почтовым отправлением с уведомлением о вручении (по адресу: 117997, г. Москва, ул. Шаболовка, д. 33);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форме электронного документа, подписанного электронной подписью, по адресу в информационно-телекоммуникационной сети Интернет на Едином портале государственных услуг </w:t>
      </w:r>
      <w:r>
        <w:fldChar w:fldCharType="begin"/>
      </w:r>
      <w:r>
        <w:instrText> HYPERLINK "http://www.gosuslugi.ru/pgu/service/10000002061_50.html" \l "!_description"</w:instrText>
      </w:r>
      <w:r>
        <w:fldChar w:fldCharType="separate"/>
      </w:r>
      <w:r>
        <w:rPr>
          <w:rStyle w:val="Style12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http://www.gosuslugi.ru/pgu/service/10000002061_50.html#!_description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2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Форма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Заявления утверждена приказом Минобрнауки России от 11 декабря 2012 г. N 1032.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заявлении о предоставлении лицензии (переоформлении лицензии) указываются реквизиты документа, подтверждающего уплату государственной пошлины. </w:t>
      </w:r>
      <w:hyperlink r:id="rId2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Подпунктом 92 пункта 1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статьи 333.33 Налогового кодекса Российской Федерации установлены следующие размеры государственной пошлины:</w:t>
      </w:r>
    </w:p>
    <w:tbl>
      <w:tblPr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6631"/>
        <w:gridCol w:w="2427"/>
        <w:gridCol w:w="2602"/>
      </w:tblGrid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пошлины до 01.01.2015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пошлины после 01.01.2015</w:t>
            </w:r>
          </w:p>
        </w:tc>
      </w:tr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предоставление лицензии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7500 руб.</w:t>
            </w:r>
          </w:p>
        </w:tc>
      </w:tr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2600 руб.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3500 руб.</w:t>
            </w:r>
          </w:p>
        </w:tc>
      </w:tr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переоформление документа, подтверждающего наличие лицензии, и (или) приложения к такому документу в других случаях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 руб.</w:t>
            </w:r>
          </w:p>
        </w:tc>
      </w:tr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предоставление временной лицензии на осуществление образовательной деятельности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 руб.</w:t>
            </w:r>
          </w:p>
        </w:tc>
      </w:tr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 предоставление (выдачу) дубликата лицензии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 руб.</w:t>
            </w:r>
          </w:p>
        </w:tc>
      </w:tr>
      <w:tr>
        <w:trPr>
          <w:cantSplit w:val="false"/>
        </w:trPr>
        <w:tc>
          <w:tcPr>
            <w:tcW w:w="6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продление срока действия лицензии</w:t>
            </w:r>
          </w:p>
        </w:tc>
        <w:tc>
          <w:tcPr>
            <w:tcW w:w="2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26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 руб.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Реквизиты счета для уплаты государственной пошлины размещены по следующему адресу в сети Интернет: </w:t>
      </w:r>
      <w:hyperlink r:id="rId2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http://obrnadzor.gov.ru/ru/activity/main_directions/licensing/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Заявлению о переоформлении лицензии при реорганизации, изменении наименования лицензиата, адреса места его нахождения вместе с документом, подтверждающим уплату государственной пошлины, прилагается оригинал действующей лицензии и (или) приложения(ий) к лицензии.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Отдельные требования, предъявляемые к документам на предоставление (переоформление) лицензии, содержатся в письме Рособрнадзора от 2 февраля 2014 г. N 01-19/06-01 "О лицензировании образовательной деятельности" (размещено в справочно-правовой системе КонсультантПлюс).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Принятие Рособрнадзором решения о предоставлении или об отказе в предоставлении лицензии осуществляется в срок, не превышающий 45 рабочих дней со дня приема заявления о предоставлении лицензии и прилагаемых к нему документов, при условии, что заявление о предоставлении лицензии оформлено в соответствии с требованиями, установленными </w:t>
      </w:r>
      <w:hyperlink r:id="rId2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частью 1 статьи 13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99-ФЗ, и прилагаемые к нему документы, указанные в </w:t>
      </w:r>
      <w:hyperlink r:id="rId2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пунктах 10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27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28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Положения о лицензировании образовательной деятельности, представлены в полном объеме.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Принятие Рособрнадзором решения о переоформлении лицензиату лицензии и (или) приложения к лицензии, в случаях, предусмотренных </w:t>
      </w:r>
      <w:hyperlink r:id="rId29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частями 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30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9 статьи 18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99-ФЗ (при намерении лицензиата осуществлять лицензируемый вид деятельности по адресу места его осуществления, не указанному в лицензии;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деятельности; при намерении лицензиата выполнять новые работы, оказывать новые услуги, составляющие лицензируемый вид деятельности), осуществляется в срок, не превышающий 30 рабочих дней со дня приема заявления о переоформлении лицензии и (или) приложения к лицензии и прилагаемых к нему документов, при условии, что заявление о переоформлении лицензии и (или) приложения к лицензии оформлено в соответствии с требованиями, установленными </w:t>
      </w:r>
      <w:hyperlink r:id="rId31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99-ФЗ, и прилагаемые к нему документы, указанные в </w:t>
      </w:r>
      <w:hyperlink r:id="rId3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пунктах 13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</w:t>
      </w:r>
      <w:hyperlink r:id="rId3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- </w:t>
      </w:r>
      <w:hyperlink r:id="rId3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Положения о лицензировании образовательной деятельности, представлены в полном объеме.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Принятие Рособрнадзором решения о переоформлении лицензии и (или) приложения к лицензии в иных случаях осуществляется в срок, не превышающий 10 рабочих дней со дня приема заявления о переоформлении лицензии и (или) приложения к лицензии и прилагаемых к нему документов, при условии, что заявление о переоформлении лицензии и (или) приложения к лицензии оформлено в соответствии с требованиями, установленными </w:t>
      </w:r>
      <w:hyperlink r:id="rId3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99-ФЗ, и прилагаемые к нему документы (заявление о переоформлении лицензии, оригинал действующей лицензии и (или) приложения(ий) к лицензии, документ, подтверждающий уплату государственной пошлины за переоформление лицензии) представлены в полном объеме.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если заявление о предоставлении или переоформлении лицензии и (или) прилагаемые к нему документы оформлены с нарушением требований и представлены не в полном объеме, срок принятия Рособрнадзором решения о предоставлении или переоформлении лицензии или об отказе в ее предоставлении или переоформлении исчисляется со дня поступления в Рособрнадзор надлежащим образом оформленных заявления о предоставлении или переоформлении лицензии и (или) прилагаемых к нему документов.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случае, когда соискателем лицензии или лицензиатом не представлены в Рособрнадзор надлежащим образом оформленные заявление о предоставлении (переоформлении) лицензии и (или) прилагаемые к нему документы, а также недостающие документы в тридцатидневный срок со дня получения уведомления Рособрнадзора о необходимости устранения выявленных нарушений и (или) представления документов, которые отсутствуют, Рособрнадзор принимает решение о возврате этого заявления и прилагаемых к нему документов с мотивированным обоснованием причин возврата.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Требования к форме лицензии (приложения к ней) установлены </w:t>
      </w:r>
      <w:hyperlink r:id="rId3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Минобрнауки России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документам".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 N 2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письму ФАНО России</w:t>
      </w:r>
    </w:p>
    <w:p>
      <w:pPr>
        <w:pStyle w:val="Normal"/>
        <w:spacing w:lineRule="auto" w:line="240" w:beforeAutospacing="1" w:afterAutospacing="1"/>
        <w:jc w:val="right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19.11.2014 N 007-18.1-07/АМ-1540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Лицензионные требования,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предъявляемые к соискателю лицензии, а также документы,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предоставляемые в Рособрнадзор соискателем лицензии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этим лицензионным требованиям</w:t>
      </w:r>
    </w:p>
    <w:tbl>
      <w:tblPr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5776"/>
        <w:gridCol w:w="5824"/>
      </w:tblGrid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Лицензионные требования, предъявляемые к соискателю лицензии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Документы, предоставляемые в Рособрнадзор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37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"а" пункта 4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свидетельство о государственной регистрации права собственности или оперативного управления или хозяйственного ведения или договор аренды, субаренды или договор безвозмездного пользования (представляются нотариально заверенная копия или с предъявлением оригинала)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38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"б" пункта 4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39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"в" пункта 4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условий для охраны здоровья обучающихся в соответствии со </w:t>
            </w:r>
            <w:hyperlink r:id="rId40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статьями 37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41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договор на оказание медицинских услуг с медицинской организацией или лицензия на осуществление медицинской деятельности и положение о структурном медицинском подразделении;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договор на оказание услуг питания обучающихся/положение о столовой, буфете и т.д. (представляются нотариально заверенные копии или с предъявлением оригинала)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42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"г" пункта 4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со </w:t>
            </w:r>
            <w:hyperlink r:id="rId43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12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копия учебного(-ых) плана(-ов) (Рособрнадзор </w:t>
            </w:r>
            <w:hyperlink r:id="rId44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письмом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от 2 февраля 2014 г. N 01-19/06-01 рекомендует представлять в печатном виде копии учебных планов, а остальные документы, входящие в образовательную программу, - в электронном виде)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45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"д" пункта 4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      </w:r>
            <w:hyperlink r:id="rId46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 статьи 40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Федерального закона от 30 марта 1999 г. N 52-ФЗ "О санитарно-эпидемиологическом благополучии населения"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47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"в" пункта 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</w:t>
            </w:r>
            <w:hyperlink r:id="rId48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82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 - для образовательных программ медицинского образования и фармацевтического образования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договор, заключенный соискателем лицензии в соответствии с: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49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5 статьи 82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273-ФЗ, подтверждающий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0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Минобрнауки России от 14 августа 2013 г. N 958 "Об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программы";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1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Минздрава России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(представляется нотариально заверенная копия или с предъявлением оригинала)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2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"б" пункта 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 (при необходимости),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таких образовательных программ)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3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"а" пункта 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      </w:r>
            <w:hyperlink r:id="rId54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 - для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справка, подписанная руководителем организации - соискателем лицензии,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технологий, которая должна содержать: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1. 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системы электронного обучения;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электронной системы учета контингента обучающихся;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оборудование лекционных аудиторий средствами мультимедии и интерактивными средствами обучения;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высокоскоростной корпоративной вычислительной сети, обеспечивающей доступ к электронной информационно-образовательной среде;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серверного оборудования для функционирования электронной информационно-образовательной среды;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наличие доступных для сотрудников инструментов для создания, сохранения, доставки и использования электронных образовательных ресурсов.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 2. Обеспечение образовательных программ электронной информационно-образовательной средой, включающей в себя электронные образовательные ресурсы,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 нахождения обучающихся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Лицензионные требования,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предъявляемые к лицензиату, а также документы,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предоставляемые в Рособрнадзор лицензиатом по этим</w:t>
      </w:r>
    </w:p>
    <w:p>
      <w:pPr>
        <w:pStyle w:val="Normal"/>
        <w:spacing w:lineRule="auto" w:line="240" w:beforeAutospacing="1" w:afterAutospacing="1"/>
        <w:jc w:val="center"/>
        <w:rPr>
          <w:rStyle w:val="Style12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лицензионным требованиям (</w:t>
      </w:r>
      <w:hyperlink r:id="rId5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части 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5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9 статьи 18</w:t>
        </w:r>
      </w:hyperlink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Закона N 99-ФЗ </w:t>
      </w:r>
      <w:r>
        <w:fldChar w:fldCharType="begin"/>
      </w:r>
      <w:r>
        <w:instrText> HYPERLINK "http://www.consultant.ru/document/cons_doc_LAW_140928/" \l "p197"</w:instrText>
      </w:r>
      <w:r>
        <w:fldChar w:fldCharType="separate"/>
      </w:r>
      <w:r>
        <w:rPr>
          <w:rStyle w:val="Style12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&lt;*&gt;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</w:t>
      </w:r>
    </w:p>
    <w:tbl>
      <w:tblPr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</w:tblPr>
      <w:tblGrid>
        <w:gridCol w:w="5776"/>
        <w:gridCol w:w="5824"/>
      </w:tblGrid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Лицензионные требования, предъявляемые к лицензиату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Документы, предоставляемые в Рособрнадзор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7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"а"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свидетельство о государственной регистрации права собственности или оперативного управления или хозяйственного ведения или договор аренды, субаренды или договор безвозмездного пользования (представляются нотариально заверенные копии или с предъявлением оригинала)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8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"б"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59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"в"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условий для охраны здоровья обучающихся в соответствии со </w:t>
            </w:r>
            <w:hyperlink r:id="rId60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статьями 37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1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договор на оказание медицинских услуг с медицинской организацией или лицензия на осуществление медицинской деятельности и положение о структурном медицинском подразделении;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договор на оказание услуг питания обучающихся/положение о столовой, буфете и т.д.;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(представляются нотариально заверенные копии или с предъявлением оригинала)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62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"г"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разработанных и утвержденных организацией, осуществляющей образовательную деятельность, образовательных программ в соответствии со </w:t>
            </w:r>
            <w:hyperlink r:id="rId63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12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копия учебного(-ых) плана(-ов) (Рособрнадзор </w:t>
            </w:r>
            <w:hyperlink r:id="rId64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письмом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от 2 февраля 2014 г. N 01-19/06-01 рекомендует представлять в печатном виде копии учебных планов, а остальные документы, входящие в образовательную программу, - в электронном виде)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65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"к"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 </w:t>
            </w:r>
            <w:hyperlink r:id="rId66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50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67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"д"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 Наличие педагогических работников (при необходимости),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      </w:r>
            <w:hyperlink r:id="rId68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статьи 46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273-ФЗ, а также требованиям федеральных государственных образовательных стандартов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 справки о педагогических и научных работниках до настоящего времени не утверждена. Заявитель вправе представить указанную справку в произвольном виде до официального утверждения соответствующей формы.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Вместе с тем содержание справки должно содержать сведения, отвечающие требованиям </w:t>
            </w:r>
            <w:hyperlink r:id="rId69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статей 46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70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273-ФЗ, а также требованиям ФГОС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71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"е"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печатных и электронных образовательных и информационных ресурсов по реализуемым в соответствии с лицензией образовательных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      </w:r>
            <w:hyperlink r:id="rId72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18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справка, подписанная руководителем организации - лицензиатом, о наличии печатных и электронных образовательных и информационных ресурсов должна включать в себя: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возможность доступа каждого обучающегося к одной или нескольким электронно-библиотечным системам и электронным библиотекам,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возможность осуществления одновременного индивидуального доступа к электронно-библиотечным системам не менее 25% обучающихся;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в) доступность для обучающихся не менее трех учебных и (или) научных электронных изданий по изучаемым дисциплинам, в том числе входящим в электронно-библиотечные системы;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г) возможность доступа каждого обучающегося к современным профессиональным базам данных, информационно справочным системам и библиотечным фондам, формируемым по полному перечню дисциплин (модулей) образовательной программы;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д) наличие необходимого комплекта лицензионного программного обеспечения, перечисленного в рабочих программах дисциплин (модулей), практик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73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"ж" пункта 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      </w:r>
            <w:hyperlink r:id="rId74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2 статьи 40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Федерального закона от 30 марта 1999 г. N 52-ФЗ "О санитарно-эпидемиологическом благополучии населения"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75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"в" пункта 7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</w:t>
            </w:r>
            <w:hyperlink r:id="rId76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82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 - для образовательных программ медицинского образования и фармацевтического образования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договор, заключенный соискателем лицензии в соответствии с: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77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5 статьи 82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273-ФЗ, подтверждающий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78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Минобрнауки России от 14 августа 2013 г. N 958 "Об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программы";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79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Минздрава России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(представляется нотариально заверенная копия или с предъявлением оригинала)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80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"г" пункта 7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 </w:t>
            </w:r>
            <w:hyperlink r:id="rId81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договор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 (представляется нотариально заверенная копия или с предъявлением оригинала);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организации, осуществляющие образовательную деятельность с использованием сетевой формы несколькими организациями, представляют копию совместно разработанной и утвержденной образовательной программы (учебного плана)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82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3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"б" пункта 7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 (при необходимости),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таких образовательных программ)</w:t>
            </w:r>
          </w:p>
        </w:tc>
      </w:tr>
      <w:tr>
        <w:trPr>
          <w:cantSplit w:val="false"/>
        </w:trPr>
        <w:tc>
          <w:tcPr>
            <w:tcW w:w="5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hyperlink r:id="rId84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 "а" пункта 7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Положения о лицензировании: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      </w:r>
            <w:hyperlink r:id="rId85">
              <w:r>
                <w:rPr>
                  <w:rStyle w:val="Style12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16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Закона N 273-ФЗ - для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5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справка, подписанная руководителем организации-лицензиатом,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--------------------------------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&lt;*&gt; </w:t>
      </w:r>
      <w:hyperlink r:id="rId86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Части 7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hyperlink r:id="rId87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9 статьи 18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Закона N 99-ФЗ: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>
      <w:pPr>
        <w:pStyle w:val="Normal"/>
        <w:spacing w:lineRule="auto" w:line="240" w:before="0" w:after="0"/>
        <w:rPr/>
      </w:pPr>
      <w:r>
        <w:rPr/>
        <w:pict>
          <v:rect id="shape_0" fillcolor="#aca899" stroked="f" style="position:absolute;margin-left:0pt;margin-top:0pt;width:0pt;height:1.45pt">
            <v:wrap v:type="none"/>
            <v:fill type="solid" color2="#535766" detectmouseclick="t"/>
            <v:stroke color="#3465a4" joinstyle="round" endcap="flat"/>
          </v:rect>
        </w:pic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spacing w:lineRule="auto" w:line="240" w:before="0" w:after="0"/>
        <w:jc w:val="center"/>
        <w:rPr>
          <w:rFonts w:eastAsia="Times New Roman" w:cs="Arial" w:ascii="Arial" w:hAnsi="Arial"/>
          <w:vanish/>
          <w:sz w:val="16"/>
          <w:szCs w:val="16"/>
          <w:lang w:eastAsia="ru-RU"/>
        </w:rPr>
      </w:pPr>
      <w:r>
        <w:rPr>
          <w:rFonts w:eastAsia="Times New Roman" w:cs="Arial" w:ascii="Arial" w:hAnsi="Arial"/>
          <w:vanish/>
          <w:sz w:val="16"/>
          <w:szCs w:val="16"/>
          <w:lang w:eastAsia="ru-RU"/>
        </w:rPr>
        <w:t>Начало формы</w:t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spacing w:lineRule="auto" w:line="240" w:before="0" w:after="0"/>
        <w:jc w:val="center"/>
        <w:rPr>
          <w:rFonts w:eastAsia="Times New Roman" w:cs="Arial" w:ascii="Arial" w:hAnsi="Arial"/>
          <w:vanish/>
          <w:sz w:val="16"/>
          <w:szCs w:val="16"/>
          <w:lang w:eastAsia="ru-RU"/>
        </w:rPr>
      </w:pPr>
      <w:r>
        <w:rPr>
          <w:rFonts w:eastAsia="Times New Roman" w:cs="Arial" w:ascii="Arial" w:hAnsi="Arial"/>
          <w:vanish/>
          <w:sz w:val="16"/>
          <w:szCs w:val="16"/>
          <w:lang w:eastAsia="ru-RU"/>
        </w:rPr>
        <w:t>Конец формы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88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89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90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91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9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9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hyperlink r:id="rId9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362585" cy="207010"/>
            <wp:effectExtent l="0" t="0" r="0" b="0"/>
            <wp:docPr id="0" name="Picture" descr="Карта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Карта сайта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362585" cy="207010"/>
            <wp:effectExtent l="0" t="0" r="0" b="0"/>
            <wp:docPr id="1" name="Picture" descr="Конт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Контакты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362585" cy="207010"/>
            <wp:effectExtent l="0" t="0" r="0" b="0"/>
            <wp:docPr id="2" name="Picture" descr="Написать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Написать письмо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448310" cy="207010"/>
            <wp:effectExtent l="0" t="0" r="0" b="0"/>
            <wp:docPr id="3" name="Picture" descr="Englis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English page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517525" cy="207010"/>
            <wp:effectExtent l="0" t="0" r="0" b="0"/>
            <wp:docPr id="4" name="Picture" descr="Вход для Р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Вход для РИЦ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b07018"/>
    <w:basedOn w:val="Normal"/>
    <w:pPr>
      <w:outlineLvl w:val="0"/>
    </w:pPr>
    <w:rPr/>
  </w:style>
  <w:style w:type="paragraph" w:styleId="2">
    <w:name w:val="Заголовок 2"/>
    <w:uiPriority w:val="9"/>
    <w:qFormat/>
    <w:link w:val="20"/>
    <w:rsid w:val="00b07018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b07018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uiPriority w:val="9"/>
    <w:link w:val="2"/>
    <w:rsid w:val="00b07018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uiPriority w:val="99"/>
    <w:semiHidden/>
    <w:unhideWhenUsed/>
    <w:rsid w:val="00b07018"/>
    <w:basedOn w:val="DefaultParagraphFont"/>
    <w:rPr>
      <w:color w:val="0000FF"/>
      <w:u w:val="single"/>
      <w:lang w:val="zxx" w:eastAsia="zxx" w:bidi="zxx"/>
    </w:rPr>
  </w:style>
  <w:style w:type="character" w:styleId="Z" w:customStyle="1">
    <w:name w:val="z-Начало формы Знак"/>
    <w:uiPriority w:val="99"/>
    <w:semiHidden/>
    <w:link w:val="z-"/>
    <w:rsid w:val="00b07018"/>
    <w:basedOn w:val="DefaultParagraphFont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uiPriority w:val="99"/>
    <w:semiHidden/>
    <w:link w:val="z-1"/>
    <w:rsid w:val="00b07018"/>
    <w:basedOn w:val="DefaultParagraphFont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3" w:customStyle="1">
    <w:name w:val="Текст выноски Знак"/>
    <w:uiPriority w:val="99"/>
    <w:semiHidden/>
    <w:link w:val="a5"/>
    <w:rsid w:val="00b07018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ohit Marath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ohit Marathi"/>
    </w:rPr>
  </w:style>
  <w:style w:type="paragraph" w:styleId="NormalWeb">
    <w:name w:val="Normal (Web)"/>
    <w:uiPriority w:val="99"/>
    <w:unhideWhenUsed/>
    <w:rsid w:val="00b07018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uiPriority w:val="99"/>
    <w:semiHidden/>
    <w:unhideWhenUsed/>
    <w:link w:val="z-0"/>
    <w:rsid w:val="00b07018"/>
    <w:basedOn w:val="Normal"/>
    <w:pPr>
      <w:pBdr>
        <w:top w:val="nil"/>
        <w:left w:val="nil"/>
        <w:bottom w:val="single" w:sz="6" w:space="1" w:color="00000A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uiPriority w:val="99"/>
    <w:semiHidden/>
    <w:unhideWhenUsed/>
    <w:link w:val="z-2"/>
    <w:rsid w:val="00b07018"/>
    <w:basedOn w:val="Normal"/>
    <w:pPr>
      <w:pBdr>
        <w:top w:val="single" w:sz="6" w:space="1" w:color="00000A"/>
        <w:left w:val="nil"/>
        <w:bottom w:val="nil"/>
        <w:right w:val="nil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BalloonText">
    <w:name w:val="Balloon Text"/>
    <w:uiPriority w:val="99"/>
    <w:semiHidden/>
    <w:unhideWhenUsed/>
    <w:link w:val="a6"/>
    <w:rsid w:val="00b0701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66143/" TargetMode="External"/><Relationship Id="rId3" Type="http://schemas.openxmlformats.org/officeDocument/2006/relationships/hyperlink" Target="http://www.consultant.ru/document/cons_doc_LAW_166143/?dst=100175" TargetMode="External"/><Relationship Id="rId4" Type="http://schemas.openxmlformats.org/officeDocument/2006/relationships/hyperlink" Target="http://www.consultant.ru/document/cons_doc_LAW_166143/?dst=100462" TargetMode="External"/><Relationship Id="rId5" Type="http://schemas.openxmlformats.org/officeDocument/2006/relationships/hyperlink" Target="http://www.consultant.ru/document/cons_doc_LAW_171144/" TargetMode="External"/><Relationship Id="rId6" Type="http://schemas.openxmlformats.org/officeDocument/2006/relationships/hyperlink" Target="http://www.consultant.ru/document/cons_doc_LAW_166143/?dst=101208" TargetMode="External"/><Relationship Id="rId7" Type="http://schemas.openxmlformats.org/officeDocument/2006/relationships/hyperlink" Target="http://www.consultant.ru/document/cons_doc_LAW_169804/" TargetMode="External"/><Relationship Id="rId8" Type="http://schemas.openxmlformats.org/officeDocument/2006/relationships/hyperlink" Target="http://www.consultant.ru/document/cons_doc_LAW_166143/?dst=101459" TargetMode="External"/><Relationship Id="rId9" Type="http://schemas.openxmlformats.org/officeDocument/2006/relationships/hyperlink" Target="http://www.consultant.ru/document/cons_doc_LAW_166143/" TargetMode="External"/><Relationship Id="rId10" Type="http://schemas.openxmlformats.org/officeDocument/2006/relationships/hyperlink" Target="http://www.consultant.ru/document/cons_doc_LAW_171144/" TargetMode="External"/><Relationship Id="rId11" Type="http://schemas.openxmlformats.org/officeDocument/2006/relationships/hyperlink" Target="http://www.consultant.ru/document/cons_doc_LAW_166143/" TargetMode="External"/><Relationship Id="rId12" Type="http://schemas.openxmlformats.org/officeDocument/2006/relationships/hyperlink" Target="http://www.consultant.ru/document/cons_doc_LAW_125742/?dst=100013" TargetMode="External"/><Relationship Id="rId13" Type="http://schemas.openxmlformats.org/officeDocument/2006/relationships/hyperlink" Target="http://www.consultant.ru/document/cons_doc_LAW_166143/" TargetMode="External"/><Relationship Id="rId14" Type="http://schemas.openxmlformats.org/officeDocument/2006/relationships/hyperlink" Target="http://www.consultant.ru/document/cons_doc_LAW_144446/" TargetMode="External"/><Relationship Id="rId15" Type="http://schemas.openxmlformats.org/officeDocument/2006/relationships/hyperlink" Target="http://www.consultant.ru/document/cons_doc_LAW_171144/?dst=101555" TargetMode="External"/><Relationship Id="rId16" Type="http://schemas.openxmlformats.org/officeDocument/2006/relationships/hyperlink" Target="http://www.consultant.ru/document/cons_doc_LAW_125742/?dst=100013" TargetMode="External"/><Relationship Id="rId17" Type="http://schemas.openxmlformats.org/officeDocument/2006/relationships/hyperlink" Target="http://www.consultant.ru/document/cons_doc_LAW_144446/" TargetMode="External"/><Relationship Id="rId18" Type="http://schemas.openxmlformats.org/officeDocument/2006/relationships/hyperlink" Target="http://www.consultant.ru/document/cons_doc_LAW_159797/" TargetMode="External"/><Relationship Id="rId19" Type="http://schemas.openxmlformats.org/officeDocument/2006/relationships/hyperlink" Target="http://www.consultant.ru/document/cons_doc_LAW_171144/?dst=101912" TargetMode="External"/><Relationship Id="rId20" Type="http://schemas.openxmlformats.org/officeDocument/2006/relationships/hyperlink" Target="http://www.consultant.ru/document/cons_doc_LAW_115835/?dst=100010" TargetMode="External"/><Relationship Id="rId21" Type="http://schemas.openxmlformats.org/officeDocument/2006/relationships/hyperlink" Target="http://www.consultant.ru/document/cons_doc_LAW_171665/?dst=100011" TargetMode="External"/><Relationship Id="rId22" Type="http://schemas.openxmlformats.org/officeDocument/2006/relationships/hyperlink" Target="http://www.consultant.ru/document/cons_doc_LAW_141355/?dst=100019" TargetMode="External"/><Relationship Id="rId23" Type="http://schemas.openxmlformats.org/officeDocument/2006/relationships/hyperlink" Target="http://www.consultant.ru/document/cons_doc_LAW_170606/?dst=9932" TargetMode="External"/><Relationship Id="rId24" Type="http://schemas.openxmlformats.org/officeDocument/2006/relationships/hyperlink" Target="http://obrnadzor.gov.ru/ru/activity/main_directions/licensing/" TargetMode="External"/><Relationship Id="rId25" Type="http://schemas.openxmlformats.org/officeDocument/2006/relationships/hyperlink" Target="http://www.consultant.ru/document/cons_doc_LAW_169804/?dst=100153" TargetMode="External"/><Relationship Id="rId26" Type="http://schemas.openxmlformats.org/officeDocument/2006/relationships/hyperlink" Target="http://www.consultant.ru/document/cons_doc_LAW_171665/?dst=100058" TargetMode="External"/><Relationship Id="rId27" Type="http://schemas.openxmlformats.org/officeDocument/2006/relationships/hyperlink" Target="http://www.consultant.ru/document/cons_doc_LAW_171665/?dst=100081" TargetMode="External"/><Relationship Id="rId28" Type="http://schemas.openxmlformats.org/officeDocument/2006/relationships/hyperlink" Target="http://www.consultant.ru/document/cons_doc_LAW_171665/?dst=100084" TargetMode="External"/><Relationship Id="rId29" Type="http://schemas.openxmlformats.org/officeDocument/2006/relationships/hyperlink" Target="http://www.consultant.ru/document/cons_doc_LAW_169804/?dst=100221" TargetMode="External"/><Relationship Id="rId30" Type="http://schemas.openxmlformats.org/officeDocument/2006/relationships/hyperlink" Target="http://www.consultant.ru/document/cons_doc_LAW_169804/?dst=100223" TargetMode="External"/><Relationship Id="rId31" Type="http://schemas.openxmlformats.org/officeDocument/2006/relationships/hyperlink" Target="http://www.consultant.ru/document/cons_doc_LAW_169804/?dst=100214" TargetMode="External"/><Relationship Id="rId32" Type="http://schemas.openxmlformats.org/officeDocument/2006/relationships/hyperlink" Target="http://www.consultant.ru/document/cons_doc_LAW_171665/?dst=100081" TargetMode="External"/><Relationship Id="rId33" Type="http://schemas.openxmlformats.org/officeDocument/2006/relationships/hyperlink" Target="http://www.consultant.ru/document/cons_doc_LAW_171665/?dst=100085" TargetMode="External"/><Relationship Id="rId34" Type="http://schemas.openxmlformats.org/officeDocument/2006/relationships/hyperlink" Target="http://www.consultant.ru/document/cons_doc_LAW_171665/?dst=100113" TargetMode="External"/><Relationship Id="rId35" Type="http://schemas.openxmlformats.org/officeDocument/2006/relationships/hyperlink" Target="http://www.consultant.ru/document/cons_doc_LAW_169804/?dst=100214" TargetMode="External"/><Relationship Id="rId36" Type="http://schemas.openxmlformats.org/officeDocument/2006/relationships/hyperlink" Target="http://www.consultant.ru/document/cons_doc_LAW_157648/" TargetMode="External"/><Relationship Id="rId37" Type="http://schemas.openxmlformats.org/officeDocument/2006/relationships/hyperlink" Target="http://www.consultant.ru/document/cons_doc_LAW_171665/?dst=100023" TargetMode="External"/><Relationship Id="rId38" Type="http://schemas.openxmlformats.org/officeDocument/2006/relationships/hyperlink" Target="http://www.consultant.ru/document/cons_doc_LAW_171665/?dst=100024" TargetMode="External"/><Relationship Id="rId39" Type="http://schemas.openxmlformats.org/officeDocument/2006/relationships/hyperlink" Target="http://www.consultant.ru/document/cons_doc_LAW_171665/?dst=100025" TargetMode="External"/><Relationship Id="rId40" Type="http://schemas.openxmlformats.org/officeDocument/2006/relationships/hyperlink" Target="http://www.consultant.ru/document/cons_doc_LAW_166143/?dst=100551" TargetMode="External"/><Relationship Id="rId41" Type="http://schemas.openxmlformats.org/officeDocument/2006/relationships/hyperlink" Target="http://www.consultant.ru/document/cons_doc_LAW_166143/?dst=100567" TargetMode="External"/><Relationship Id="rId42" Type="http://schemas.openxmlformats.org/officeDocument/2006/relationships/hyperlink" Target="http://www.consultant.ru/document/cons_doc_LAW_171665/?dst=100026" TargetMode="External"/><Relationship Id="rId43" Type="http://schemas.openxmlformats.org/officeDocument/2006/relationships/hyperlink" Target="http://www.consultant.ru/document/cons_doc_LAW_166143/?dst=100214" TargetMode="External"/><Relationship Id="rId44" Type="http://schemas.openxmlformats.org/officeDocument/2006/relationships/hyperlink" Target="http://www.consultant.ru/document/cons_doc_LAW_158560/" TargetMode="External"/><Relationship Id="rId45" Type="http://schemas.openxmlformats.org/officeDocument/2006/relationships/hyperlink" Target="http://www.consultant.ru/document/cons_doc_LAW_171665/?dst=100027" TargetMode="External"/><Relationship Id="rId46" Type="http://schemas.openxmlformats.org/officeDocument/2006/relationships/hyperlink" Target="http://www.consultant.ru/document/cons_doc_LAW_164608/?dst=100449" TargetMode="External"/><Relationship Id="rId47" Type="http://schemas.openxmlformats.org/officeDocument/2006/relationships/hyperlink" Target="http://www.consultant.ru/document/cons_doc_LAW_171665/?dst=100025" TargetMode="External"/><Relationship Id="rId48" Type="http://schemas.openxmlformats.org/officeDocument/2006/relationships/hyperlink" Target="http://www.consultant.ru/document/cons_doc_LAW_166143/?dst=101087" TargetMode="External"/><Relationship Id="rId49" Type="http://schemas.openxmlformats.org/officeDocument/2006/relationships/hyperlink" Target="http://www.consultant.ru/document/cons_doc_LAW_166143/?dst=101091" TargetMode="External"/><Relationship Id="rId50" Type="http://schemas.openxmlformats.org/officeDocument/2006/relationships/hyperlink" Target="http://www.consultant.ru/document/cons_doc_LAW_151759/" TargetMode="External"/><Relationship Id="rId51" Type="http://schemas.openxmlformats.org/officeDocument/2006/relationships/hyperlink" Target="http://www.consultant.ru/document/cons_doc_LAW_154176/" TargetMode="External"/><Relationship Id="rId52" Type="http://schemas.openxmlformats.org/officeDocument/2006/relationships/hyperlink" Target="http://www.consultant.ru/document/cons_doc_LAW_171665/?dst=100024" TargetMode="External"/><Relationship Id="rId53" Type="http://schemas.openxmlformats.org/officeDocument/2006/relationships/hyperlink" Target="http://www.consultant.ru/document/cons_doc_LAW_171665/?dst=100031" TargetMode="External"/><Relationship Id="rId54" Type="http://schemas.openxmlformats.org/officeDocument/2006/relationships/hyperlink" Target="http://www.consultant.ru/document/cons_doc_LAW_166143/?dst=100265" TargetMode="External"/><Relationship Id="rId55" Type="http://schemas.openxmlformats.org/officeDocument/2006/relationships/hyperlink" Target="http://www.consultant.ru/document/cons_doc_LAW_169804/?dst=100221" TargetMode="External"/><Relationship Id="rId56" Type="http://schemas.openxmlformats.org/officeDocument/2006/relationships/hyperlink" Target="http://www.consultant.ru/document/cons_doc_LAW_169804/?dst=100223" TargetMode="External"/><Relationship Id="rId57" Type="http://schemas.openxmlformats.org/officeDocument/2006/relationships/hyperlink" Target="http://www.consultant.ru/document/cons_doc_LAW_171665/?dst=100037" TargetMode="External"/><Relationship Id="rId58" Type="http://schemas.openxmlformats.org/officeDocument/2006/relationships/hyperlink" Target="http://www.consultant.ru/document/cons_doc_LAW_171665/?dst=100038" TargetMode="External"/><Relationship Id="rId59" Type="http://schemas.openxmlformats.org/officeDocument/2006/relationships/hyperlink" Target="http://www.consultant.ru/document/cons_doc_LAW_171665/?dst=100039" TargetMode="External"/><Relationship Id="rId60" Type="http://schemas.openxmlformats.org/officeDocument/2006/relationships/hyperlink" Target="http://www.consultant.ru/document/cons_doc_LAW_166143/?dst=100551" TargetMode="External"/><Relationship Id="rId61" Type="http://schemas.openxmlformats.org/officeDocument/2006/relationships/hyperlink" Target="http://www.consultant.ru/document/cons_doc_LAW_166143/?dst=100567" TargetMode="External"/><Relationship Id="rId62" Type="http://schemas.openxmlformats.org/officeDocument/2006/relationships/hyperlink" Target="http://www.consultant.ru/document/cons_doc_LAW_171665/?dst=100040" TargetMode="External"/><Relationship Id="rId63" Type="http://schemas.openxmlformats.org/officeDocument/2006/relationships/hyperlink" Target="http://www.consultant.ru/document/cons_doc_LAW_166143/?dst=100214" TargetMode="External"/><Relationship Id="rId64" Type="http://schemas.openxmlformats.org/officeDocument/2006/relationships/hyperlink" Target="http://www.consultant.ru/document/cons_doc_LAW_158560/" TargetMode="External"/><Relationship Id="rId65" Type="http://schemas.openxmlformats.org/officeDocument/2006/relationships/hyperlink" Target="http://www.consultant.ru/document/cons_doc_LAW_171665/?dst=100046" TargetMode="External"/><Relationship Id="rId66" Type="http://schemas.openxmlformats.org/officeDocument/2006/relationships/hyperlink" Target="http://www.consultant.ru/document/cons_doc_LAW_166143/?dst=100701" TargetMode="External"/><Relationship Id="rId67" Type="http://schemas.openxmlformats.org/officeDocument/2006/relationships/hyperlink" Target="http://www.consultant.ru/document/cons_doc_LAW_171665/?dst=100041" TargetMode="External"/><Relationship Id="rId68" Type="http://schemas.openxmlformats.org/officeDocument/2006/relationships/hyperlink" Target="http://www.consultant.ru/document/cons_doc_LAW_166143/?dst=100646" TargetMode="External"/><Relationship Id="rId69" Type="http://schemas.openxmlformats.org/officeDocument/2006/relationships/hyperlink" Target="http://www.consultant.ru/document/cons_doc_LAW_166143/?dst=100646" TargetMode="External"/><Relationship Id="rId70" Type="http://schemas.openxmlformats.org/officeDocument/2006/relationships/hyperlink" Target="http://www.consultant.ru/document/cons_doc_LAW_166143/?dst=100701" TargetMode="External"/><Relationship Id="rId71" Type="http://schemas.openxmlformats.org/officeDocument/2006/relationships/hyperlink" Target="http://www.consultant.ru/document/cons_doc_LAW_171665/?dst=100042" TargetMode="External"/><Relationship Id="rId72" Type="http://schemas.openxmlformats.org/officeDocument/2006/relationships/hyperlink" Target="http://www.consultant.ru/document/cons_doc_LAW_166143/?dst=100279" TargetMode="External"/><Relationship Id="rId73" Type="http://schemas.openxmlformats.org/officeDocument/2006/relationships/hyperlink" Target="http://www.consultant.ru/document/cons_doc_LAW_171665/?dst=100043" TargetMode="External"/><Relationship Id="rId74" Type="http://schemas.openxmlformats.org/officeDocument/2006/relationships/hyperlink" Target="http://www.consultant.ru/document/cons_doc_LAW_164608/?dst=100449" TargetMode="External"/><Relationship Id="rId75" Type="http://schemas.openxmlformats.org/officeDocument/2006/relationships/hyperlink" Target="http://www.consultant.ru/document/cons_doc_LAW_171665/?dst=100050" TargetMode="External"/><Relationship Id="rId76" Type="http://schemas.openxmlformats.org/officeDocument/2006/relationships/hyperlink" Target="http://www.consultant.ru/document/cons_doc_LAW_166143/?dst=101087" TargetMode="External"/><Relationship Id="rId77" Type="http://schemas.openxmlformats.org/officeDocument/2006/relationships/hyperlink" Target="http://www.consultant.ru/document/cons_doc_LAW_166143/?dst=101091" TargetMode="External"/><Relationship Id="rId78" Type="http://schemas.openxmlformats.org/officeDocument/2006/relationships/hyperlink" Target="http://www.consultant.ru/document/cons_doc_LAW_151759/" TargetMode="External"/><Relationship Id="rId79" Type="http://schemas.openxmlformats.org/officeDocument/2006/relationships/hyperlink" Target="http://www.consultant.ru/document/cons_doc_LAW_154176/" TargetMode="External"/><Relationship Id="rId80" Type="http://schemas.openxmlformats.org/officeDocument/2006/relationships/hyperlink" Target="http://www.consultant.ru/document/cons_doc_LAW_171665/?dst=100051" TargetMode="External"/><Relationship Id="rId81" Type="http://schemas.openxmlformats.org/officeDocument/2006/relationships/hyperlink" Target="http://www.consultant.ru/document/cons_doc_LAW_166143/?dst=100256" TargetMode="External"/><Relationship Id="rId82" Type="http://schemas.openxmlformats.org/officeDocument/2006/relationships/hyperlink" Target="http://www.consultant.ru/document/cons_doc_LAW_171665/?dst=100011" TargetMode="External"/><Relationship Id="rId83" Type="http://schemas.openxmlformats.org/officeDocument/2006/relationships/hyperlink" Target="http://www.consultant.ru/document/cons_doc_LAW_171665/?dst=100049" TargetMode="External"/><Relationship Id="rId84" Type="http://schemas.openxmlformats.org/officeDocument/2006/relationships/hyperlink" Target="http://www.consultant.ru/document/cons_doc_LAW_171665/?dst=100048" TargetMode="External"/><Relationship Id="rId85" Type="http://schemas.openxmlformats.org/officeDocument/2006/relationships/hyperlink" Target="http://www.consultant.ru/document/cons_doc_LAW_166143/?dst=100265" TargetMode="External"/><Relationship Id="rId86" Type="http://schemas.openxmlformats.org/officeDocument/2006/relationships/hyperlink" Target="http://www.consultant.ru/document/cons_doc_LAW_169804/?dst=100221" TargetMode="External"/><Relationship Id="rId87" Type="http://schemas.openxmlformats.org/officeDocument/2006/relationships/hyperlink" Target="http://www.consultant.ru/document/cons_doc_LAW_169804/?dst=100223" TargetMode="External"/><Relationship Id="rId88" Type="http://schemas.openxmlformats.org/officeDocument/2006/relationships/hyperlink" Target="http://www.consultant.ru/cabinet/?utm_campaign=old_link;utm_source=consultant.main;utm_medium=txt_link_top;utm_content=submit_to_cons;utm_term=may11" TargetMode="External"/><Relationship Id="rId89" Type="http://schemas.openxmlformats.org/officeDocument/2006/relationships/hyperlink" Target="http://www.consultant.ru/law/rss/" TargetMode="External"/><Relationship Id="rId90" Type="http://schemas.openxmlformats.org/officeDocument/2006/relationships/hyperlink" Target="https://www.facebook.com/ConsultantPlus.Comp" TargetMode="External"/><Relationship Id="rId91" Type="http://schemas.openxmlformats.org/officeDocument/2006/relationships/hyperlink" Target="http://vk.com/consultantplus.comp" TargetMode="External"/><Relationship Id="rId92" Type="http://schemas.openxmlformats.org/officeDocument/2006/relationships/hyperlink" Target="http://www.odnoklassniki.ru/group/54395495251971" TargetMode="External"/><Relationship Id="rId93" Type="http://schemas.openxmlformats.org/officeDocument/2006/relationships/hyperlink" Target="http://www.consultant.ru/sys/redir/?target=twitter" TargetMode="External"/><Relationship Id="rId94" Type="http://schemas.openxmlformats.org/officeDocument/2006/relationships/hyperlink" Target="http://www.yandex.ru/?add=79555&amp;from=promocode" TargetMode="External"/><Relationship Id="rId95" Type="http://schemas.openxmlformats.org/officeDocument/2006/relationships/image" Target="media/image1.gif"/><Relationship Id="rId96" Type="http://schemas.openxmlformats.org/officeDocument/2006/relationships/image" Target="media/image2.gif"/><Relationship Id="rId97" Type="http://schemas.openxmlformats.org/officeDocument/2006/relationships/image" Target="media/image3.gif"/><Relationship Id="rId98" Type="http://schemas.openxmlformats.org/officeDocument/2006/relationships/image" Target="media/image4.gif"/><Relationship Id="rId99" Type="http://schemas.openxmlformats.org/officeDocument/2006/relationships/image" Target="media/image5.gif"/><Relationship Id="rId100" Type="http://schemas.openxmlformats.org/officeDocument/2006/relationships/fontTable" Target="fontTable.xml"/><Relationship Id="rId101" Type="http://schemas.openxmlformats.org/officeDocument/2006/relationships/settings" Target="settings.xml"/><Relationship Id="rId10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2014-12-08T05:57:00Z</dcterms:created>
  <dc:creator>user</dc:creator>
  <dc:language>ru-RU</dc:language>
  <cp:lastModifiedBy>user</cp:lastModifiedBy>
  <dcterms:modified xsi:type="dcterms:W3CDTF">2014-12-08T05:58:00Z</dcterms:modified>
  <cp:revision>2</cp:revision>
</cp:coreProperties>
</file>